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4E" w:rsidRDefault="0076134E" w:rsidP="0076134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6134E">
        <w:rPr>
          <w:rFonts w:eastAsia="Times New Roman" w:cs="Times New Roman"/>
          <w:szCs w:val="24"/>
          <w:lang w:eastAsia="ru-RU"/>
        </w:rPr>
        <w:fldChar w:fldCharType="begin"/>
      </w:r>
      <w:r w:rsidRPr="0076134E">
        <w:rPr>
          <w:rFonts w:eastAsia="Times New Roman" w:cs="Times New Roman"/>
          <w:szCs w:val="24"/>
          <w:lang w:eastAsia="ru-RU"/>
        </w:rPr>
        <w:instrText xml:space="preserve"> HYPERLINK "https://www.consultant.ru/document/cons_doc_LAW_51057/" </w:instrText>
      </w:r>
      <w:r w:rsidRPr="0076134E">
        <w:rPr>
          <w:rFonts w:eastAsia="Times New Roman" w:cs="Times New Roman"/>
          <w:szCs w:val="24"/>
          <w:lang w:eastAsia="ru-RU"/>
        </w:rPr>
        <w:fldChar w:fldCharType="separate"/>
      </w:r>
      <w:r w:rsidRPr="0076134E">
        <w:rPr>
          <w:rFonts w:ascii="Arial" w:eastAsia="Times New Roman" w:hAnsi="Arial" w:cs="Arial"/>
          <w:b/>
          <w:bCs/>
          <w:color w:val="333333"/>
          <w:szCs w:val="24"/>
          <w:u w:val="single"/>
          <w:shd w:val="clear" w:color="auto" w:fill="FFFFFF"/>
          <w:lang w:eastAsia="ru-RU"/>
        </w:rPr>
        <w:t>"Жилищный кодекс Российской Федерации" от 29.12.2004 N 188-ФЗ (ред. от 31.01.2016)</w:t>
      </w:r>
      <w:r w:rsidRPr="0076134E">
        <w:rPr>
          <w:rFonts w:eastAsia="Times New Roman" w:cs="Times New Roman"/>
          <w:szCs w:val="24"/>
          <w:lang w:eastAsia="ru-RU"/>
        </w:rPr>
        <w:fldChar w:fldCharType="end"/>
      </w:r>
    </w:p>
    <w:p w:rsidR="0076134E" w:rsidRPr="0076134E" w:rsidRDefault="0076134E" w:rsidP="0076134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p w:rsidR="0076134E" w:rsidRPr="0076134E" w:rsidRDefault="0076134E" w:rsidP="0076134E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Cs w:val="24"/>
          <w:lang w:eastAsia="ru-RU"/>
        </w:rPr>
      </w:pPr>
      <w:bookmarkStart w:id="1" w:name="dst100946"/>
      <w:bookmarkEnd w:id="1"/>
      <w:r w:rsidRPr="0076134E">
        <w:rPr>
          <w:rFonts w:ascii="Arial" w:eastAsia="Times New Roman" w:hAnsi="Arial" w:cs="Arial"/>
          <w:b/>
          <w:bCs/>
          <w:color w:val="000000"/>
          <w:kern w:val="36"/>
          <w:szCs w:val="24"/>
          <w:lang w:eastAsia="ru-RU"/>
        </w:rPr>
        <w:t>ЖК РФ, Статья 159. Предоставление субсидий на оплату жилого помещения и коммунальных услуг</w:t>
      </w:r>
    </w:p>
    <w:p w:rsidR="0076134E" w:rsidRPr="0076134E" w:rsidRDefault="0076134E" w:rsidP="0076134E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Cs w:val="24"/>
          <w:lang w:eastAsia="ru-RU"/>
        </w:rPr>
      </w:pPr>
      <w:r w:rsidRPr="0076134E">
        <w:rPr>
          <w:rFonts w:ascii="Arial" w:eastAsia="Times New Roman" w:hAnsi="Arial" w:cs="Arial"/>
          <w:b/>
          <w:bCs/>
          <w:color w:val="000000"/>
          <w:kern w:val="36"/>
          <w:szCs w:val="24"/>
          <w:lang w:eastAsia="ru-RU"/>
        </w:rPr>
        <w:t> </w:t>
      </w:r>
    </w:p>
    <w:p w:rsidR="0076134E" w:rsidRPr="0076134E" w:rsidRDefault="0076134E" w:rsidP="0076134E">
      <w:pPr>
        <w:shd w:val="clear" w:color="auto" w:fill="F4F3F8"/>
        <w:spacing w:after="0" w:line="345" w:lineRule="atLeast"/>
        <w:rPr>
          <w:rFonts w:ascii="Arial" w:eastAsia="Times New Roman" w:hAnsi="Arial" w:cs="Arial"/>
          <w:color w:val="333333"/>
          <w:szCs w:val="24"/>
          <w:lang w:eastAsia="ru-RU"/>
        </w:rPr>
      </w:pPr>
      <w:proofErr w:type="spellStart"/>
      <w:r w:rsidRPr="0076134E">
        <w:rPr>
          <w:rFonts w:ascii="Arial" w:eastAsia="Times New Roman" w:hAnsi="Arial" w:cs="Arial"/>
          <w:color w:val="333333"/>
          <w:szCs w:val="24"/>
          <w:lang w:eastAsia="ru-RU"/>
        </w:rPr>
        <w:t>КонсультантПлюс</w:t>
      </w:r>
      <w:proofErr w:type="spellEnd"/>
      <w:r w:rsidRPr="0076134E">
        <w:rPr>
          <w:rFonts w:ascii="Arial" w:eastAsia="Times New Roman" w:hAnsi="Arial" w:cs="Arial"/>
          <w:color w:val="333333"/>
          <w:szCs w:val="24"/>
          <w:lang w:eastAsia="ru-RU"/>
        </w:rPr>
        <w:t>: примечание.</w:t>
      </w:r>
    </w:p>
    <w:p w:rsidR="0076134E" w:rsidRPr="0076134E" w:rsidRDefault="0076134E" w:rsidP="0076134E">
      <w:pPr>
        <w:shd w:val="clear" w:color="auto" w:fill="F4F3F8"/>
        <w:spacing w:after="96" w:line="345" w:lineRule="atLeast"/>
        <w:rPr>
          <w:rFonts w:ascii="Arial" w:eastAsia="Times New Roman" w:hAnsi="Arial" w:cs="Arial"/>
          <w:color w:val="333333"/>
          <w:szCs w:val="24"/>
          <w:lang w:eastAsia="ru-RU"/>
        </w:rPr>
      </w:pPr>
      <w:hyperlink r:id="rId5" w:anchor="dst100007" w:history="1">
        <w:r w:rsidRPr="0076134E">
          <w:rPr>
            <w:rFonts w:ascii="Arial" w:eastAsia="Times New Roman" w:hAnsi="Arial" w:cs="Arial"/>
            <w:color w:val="666699"/>
            <w:szCs w:val="24"/>
            <w:u w:val="single"/>
            <w:lang w:eastAsia="ru-RU"/>
          </w:rPr>
          <w:t>Постановлением</w:t>
        </w:r>
      </w:hyperlink>
      <w:r w:rsidRPr="0076134E">
        <w:rPr>
          <w:rFonts w:ascii="Arial" w:eastAsia="Times New Roman" w:hAnsi="Arial" w:cs="Arial"/>
          <w:color w:val="333333"/>
          <w:szCs w:val="24"/>
          <w:lang w:eastAsia="ru-RU"/>
        </w:rPr>
        <w:t> Правительства РФ от 29.08.2005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процентов.</w:t>
      </w:r>
    </w:p>
    <w:p w:rsidR="0076134E" w:rsidRPr="0076134E" w:rsidRDefault="0076134E" w:rsidP="0076134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" w:name="dst100947"/>
      <w:bookmarkEnd w:id="2"/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 xml:space="preserve">1. </w:t>
      </w:r>
      <w:proofErr w:type="gramStart"/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>Субсидии на оплату жилого помещения и коммунальных услуг (далее - субсидии) предоставляются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устанавливаемого по правилам </w:t>
      </w:r>
      <w:hyperlink r:id="rId6" w:anchor="dst100956" w:history="1">
        <w:r w:rsidRPr="0076134E">
          <w:rPr>
            <w:rFonts w:ascii="Arial" w:eastAsia="Times New Roman" w:hAnsi="Arial" w:cs="Arial"/>
            <w:color w:val="666699"/>
            <w:szCs w:val="24"/>
            <w:u w:val="single"/>
            <w:lang w:eastAsia="ru-RU"/>
          </w:rPr>
          <w:t>части 6</w:t>
        </w:r>
      </w:hyperlink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> настоящей статьи, превышают величину, соответствующую максимально допустимой доле расходов граждан</w:t>
      </w:r>
      <w:proofErr w:type="gramEnd"/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 xml:space="preserve"> на оплату жилого помещения и коммунальных услуг в совокупном доходе семьи. Размеры региональных стандартов нормативной площади жилого помещения, 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Федерации. Для семей со среднедушевым доходом ниже установленного </w:t>
      </w:r>
      <w:hyperlink r:id="rId7" w:history="1">
        <w:r w:rsidRPr="0076134E">
          <w:rPr>
            <w:rFonts w:ascii="Arial" w:eastAsia="Times New Roman" w:hAnsi="Arial" w:cs="Arial"/>
            <w:color w:val="666699"/>
            <w:szCs w:val="24"/>
            <w:u w:val="single"/>
            <w:lang w:eastAsia="ru-RU"/>
          </w:rPr>
          <w:t>прожиточного минимума</w:t>
        </w:r>
      </w:hyperlink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> 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76134E" w:rsidRPr="0076134E" w:rsidRDefault="0076134E" w:rsidP="0076134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" w:name="dst100948"/>
      <w:bookmarkEnd w:id="3"/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>2. Право на субсидии имеют граждане:</w:t>
      </w:r>
    </w:p>
    <w:p w:rsidR="0076134E" w:rsidRPr="0076134E" w:rsidRDefault="0076134E" w:rsidP="0076134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" w:name="dst100949"/>
      <w:bookmarkEnd w:id="4"/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>1) пользователи жилых помещений государственного и муниципального жилищных фондов;</w:t>
      </w:r>
    </w:p>
    <w:p w:rsidR="0076134E" w:rsidRPr="0076134E" w:rsidRDefault="0076134E" w:rsidP="0076134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" w:name="dst100950"/>
      <w:bookmarkEnd w:id="5"/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>2) наниматели по договорам найма жилых помещений частного жилищного фонда;</w:t>
      </w:r>
    </w:p>
    <w:p w:rsidR="0076134E" w:rsidRPr="0076134E" w:rsidRDefault="0076134E" w:rsidP="0076134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6" w:name="dst100951"/>
      <w:bookmarkEnd w:id="6"/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>3) члены жилищных кооперативов;</w:t>
      </w:r>
    </w:p>
    <w:p w:rsidR="0076134E" w:rsidRPr="0076134E" w:rsidRDefault="0076134E" w:rsidP="0076134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7" w:name="dst100952"/>
      <w:bookmarkEnd w:id="7"/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>4) собственники жилых помещений.</w:t>
      </w:r>
    </w:p>
    <w:p w:rsidR="0076134E" w:rsidRPr="0076134E" w:rsidRDefault="0076134E" w:rsidP="0076134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8" w:name="dst11"/>
      <w:bookmarkEnd w:id="8"/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 xml:space="preserve">3. Субсидии предоставляются органом исполнительной власти субъекта Российской Федерации или </w:t>
      </w:r>
      <w:proofErr w:type="spellStart"/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>управомоченным</w:t>
      </w:r>
      <w:proofErr w:type="spellEnd"/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 xml:space="preserve"> им учреждением гражданам, указанным в </w:t>
      </w:r>
      <w:hyperlink r:id="rId8" w:anchor="dst100948" w:history="1">
        <w:r w:rsidRPr="0076134E">
          <w:rPr>
            <w:rFonts w:ascii="Arial" w:eastAsia="Times New Roman" w:hAnsi="Arial" w:cs="Arial"/>
            <w:color w:val="666699"/>
            <w:szCs w:val="24"/>
            <w:u w:val="single"/>
            <w:lang w:eastAsia="ru-RU"/>
          </w:rPr>
          <w:t>части 2</w:t>
        </w:r>
      </w:hyperlink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> настоящей статьи, на основании их </w:t>
      </w:r>
      <w:hyperlink r:id="rId9" w:anchor="dst100429" w:history="1">
        <w:r w:rsidRPr="0076134E">
          <w:rPr>
            <w:rFonts w:ascii="Arial" w:eastAsia="Times New Roman" w:hAnsi="Arial" w:cs="Arial"/>
            <w:color w:val="666699"/>
            <w:szCs w:val="24"/>
            <w:u w:val="single"/>
            <w:lang w:eastAsia="ru-RU"/>
          </w:rPr>
          <w:t>заявлений</w:t>
        </w:r>
      </w:hyperlink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> с учетом постоянно проживающих совместно с ними членов их семей.</w:t>
      </w:r>
    </w:p>
    <w:p w:rsidR="0076134E" w:rsidRPr="0076134E" w:rsidRDefault="0076134E" w:rsidP="0076134E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>(</w:t>
      </w:r>
      <w:proofErr w:type="gramStart"/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proofErr w:type="gramEnd"/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 xml:space="preserve"> ред. Федерального закона от 29.12.2006 N 258-ФЗ)</w:t>
      </w:r>
    </w:p>
    <w:p w:rsidR="0076134E" w:rsidRPr="0076134E" w:rsidRDefault="0076134E" w:rsidP="0076134E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76134E">
        <w:rPr>
          <w:rFonts w:ascii="Arial" w:eastAsia="Times New Roman" w:hAnsi="Arial" w:cs="Arial"/>
          <w:color w:val="333333"/>
          <w:szCs w:val="24"/>
          <w:lang w:eastAsia="ru-RU"/>
        </w:rPr>
        <w:t>(см. те</w:t>
      </w:r>
      <w:proofErr w:type="gramStart"/>
      <w:r w:rsidRPr="0076134E">
        <w:rPr>
          <w:rFonts w:ascii="Arial" w:eastAsia="Times New Roman" w:hAnsi="Arial" w:cs="Arial"/>
          <w:color w:val="333333"/>
          <w:szCs w:val="24"/>
          <w:lang w:eastAsia="ru-RU"/>
        </w:rPr>
        <w:t>кст в пр</w:t>
      </w:r>
      <w:proofErr w:type="gramEnd"/>
      <w:r w:rsidRPr="0076134E">
        <w:rPr>
          <w:rFonts w:ascii="Arial" w:eastAsia="Times New Roman" w:hAnsi="Arial" w:cs="Arial"/>
          <w:color w:val="333333"/>
          <w:szCs w:val="24"/>
          <w:lang w:eastAsia="ru-RU"/>
        </w:rPr>
        <w:t>едыдущей редакции)</w:t>
      </w:r>
    </w:p>
    <w:p w:rsidR="0076134E" w:rsidRPr="0076134E" w:rsidRDefault="0076134E" w:rsidP="0076134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9" w:name="dst100954"/>
      <w:bookmarkEnd w:id="9"/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>4. Субсидии перечисляются гражданам до срока внесения платы за жилое помещение и коммунальные услуги, установленного </w:t>
      </w:r>
      <w:hyperlink r:id="rId10" w:anchor="dst100911" w:history="1">
        <w:r w:rsidRPr="0076134E">
          <w:rPr>
            <w:rFonts w:ascii="Arial" w:eastAsia="Times New Roman" w:hAnsi="Arial" w:cs="Arial"/>
            <w:color w:val="666699"/>
            <w:szCs w:val="24"/>
            <w:u w:val="single"/>
            <w:lang w:eastAsia="ru-RU"/>
          </w:rPr>
          <w:t>частью 1 статьи 155</w:t>
        </w:r>
      </w:hyperlink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> настоящего Кодекса.</w:t>
      </w:r>
    </w:p>
    <w:p w:rsidR="0076134E" w:rsidRPr="0076134E" w:rsidRDefault="0076134E" w:rsidP="0076134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0" w:name="dst100955"/>
      <w:bookmarkEnd w:id="10"/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>5. Субсидии предоставляются гражданам при отсутствии у них задолженности по оплате жилых помещений и коммунальных услуг или при заключении и (или) выполнении гражданами соглашений по ее погашению.</w:t>
      </w:r>
    </w:p>
    <w:p w:rsidR="0076134E" w:rsidRPr="0076134E" w:rsidRDefault="0076134E" w:rsidP="0076134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1" w:name="dst101507"/>
      <w:bookmarkEnd w:id="11"/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 xml:space="preserve">6. При определении прав граждан, проживающих в жилых помещениях любой формы собственности, на субсидии и расчете их размеров применяются региональные стандарты нормативной площади жилого помещения, 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семьи. </w:t>
      </w:r>
      <w:proofErr w:type="gramStart"/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>Размер регионального стандарта стоимости жилищно-коммунальных услуг устанавливается для лиц, указанных в </w:t>
      </w:r>
      <w:hyperlink r:id="rId11" w:anchor="dst100949" w:history="1">
        <w:r w:rsidRPr="0076134E">
          <w:rPr>
            <w:rFonts w:ascii="Arial" w:eastAsia="Times New Roman" w:hAnsi="Arial" w:cs="Arial"/>
            <w:color w:val="666699"/>
            <w:szCs w:val="24"/>
            <w:u w:val="single"/>
            <w:lang w:eastAsia="ru-RU"/>
          </w:rPr>
          <w:t>пунктах 1</w:t>
        </w:r>
      </w:hyperlink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> - </w:t>
      </w:r>
      <w:hyperlink r:id="rId12" w:anchor="dst100951" w:history="1">
        <w:r w:rsidRPr="0076134E">
          <w:rPr>
            <w:rFonts w:ascii="Arial" w:eastAsia="Times New Roman" w:hAnsi="Arial" w:cs="Arial"/>
            <w:color w:val="666699"/>
            <w:szCs w:val="24"/>
            <w:u w:val="single"/>
            <w:lang w:eastAsia="ru-RU"/>
          </w:rPr>
          <w:t>3 части 2</w:t>
        </w:r>
      </w:hyperlink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>настоящей статьи, исходя из размера платы за пользование жилым помещением (плата за наем) для нанимателей по договорам социального найма, проживающих в жилых помещениях, расположенных в многоквартирных домах, уровень благоустройства, конструктивные и технические параметры которых соответствуют средним условиям в муниципальном образовании, размера платы, используемой для</w:t>
      </w:r>
      <w:proofErr w:type="gramEnd"/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 xml:space="preserve"> расчета платы за содержание жилого помещения для указанных нанимателей, цен, тарифов и нормативов потребления коммунальных услуг, используемых для расчета платы за коммунальные услуги для указанных нанимателей. </w:t>
      </w:r>
      <w:proofErr w:type="gramStart"/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>Размер регионального стандарта стоимости жилищно-коммунальных услуг устанавливается для собственников жилых помещений исходя из размера платы, используемой для расчета платы за содержание жилого помещения для указанных нанимателей, минимального размера взноса на капитальный ремонт (при уплате в соответствии с настоящим Кодексом взносов на капитальный ремонт), цен, тарифов на ресурсы, необходимые для предоставления коммунальных услуг, и нормативов потребления коммунальных услуг, используемых для расчета</w:t>
      </w:r>
      <w:proofErr w:type="gramEnd"/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 xml:space="preserve"> платы за коммунальные услуги для указанных нанимателей.</w:t>
      </w:r>
    </w:p>
    <w:p w:rsidR="0076134E" w:rsidRPr="0076134E" w:rsidRDefault="0076134E" w:rsidP="0076134E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>(в ред. Федеральных законов от 25.12.2012 </w:t>
      </w:r>
      <w:hyperlink r:id="rId13" w:anchor="dst100073" w:history="1">
        <w:r w:rsidRPr="0076134E">
          <w:rPr>
            <w:rFonts w:ascii="Arial" w:eastAsia="Times New Roman" w:hAnsi="Arial" w:cs="Arial"/>
            <w:color w:val="666699"/>
            <w:szCs w:val="24"/>
            <w:u w:val="single"/>
            <w:lang w:eastAsia="ru-RU"/>
          </w:rPr>
          <w:t>N 271-ФЗ</w:t>
        </w:r>
      </w:hyperlink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>, от 29.06.2015 </w:t>
      </w:r>
      <w:hyperlink r:id="rId14" w:anchor="dst100106" w:history="1">
        <w:r w:rsidRPr="0076134E">
          <w:rPr>
            <w:rFonts w:ascii="Arial" w:eastAsia="Times New Roman" w:hAnsi="Arial" w:cs="Arial"/>
            <w:color w:val="666699"/>
            <w:szCs w:val="24"/>
            <w:u w:val="single"/>
            <w:lang w:eastAsia="ru-RU"/>
          </w:rPr>
          <w:t>N 176-ФЗ</w:t>
        </w:r>
      </w:hyperlink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>)</w:t>
      </w:r>
    </w:p>
    <w:p w:rsidR="0076134E" w:rsidRPr="0076134E" w:rsidRDefault="0076134E" w:rsidP="0076134E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76134E">
        <w:rPr>
          <w:rFonts w:ascii="Arial" w:eastAsia="Times New Roman" w:hAnsi="Arial" w:cs="Arial"/>
          <w:color w:val="333333"/>
          <w:szCs w:val="24"/>
          <w:lang w:eastAsia="ru-RU"/>
        </w:rPr>
        <w:t>(см. те</w:t>
      </w:r>
      <w:proofErr w:type="gramStart"/>
      <w:r w:rsidRPr="0076134E">
        <w:rPr>
          <w:rFonts w:ascii="Arial" w:eastAsia="Times New Roman" w:hAnsi="Arial" w:cs="Arial"/>
          <w:color w:val="333333"/>
          <w:szCs w:val="24"/>
          <w:lang w:eastAsia="ru-RU"/>
        </w:rPr>
        <w:t>кст в пр</w:t>
      </w:r>
      <w:proofErr w:type="gramEnd"/>
      <w:r w:rsidRPr="0076134E">
        <w:rPr>
          <w:rFonts w:ascii="Arial" w:eastAsia="Times New Roman" w:hAnsi="Arial" w:cs="Arial"/>
          <w:color w:val="333333"/>
          <w:szCs w:val="24"/>
          <w:lang w:eastAsia="ru-RU"/>
        </w:rPr>
        <w:t>едыдущей редакции)</w:t>
      </w:r>
    </w:p>
    <w:p w:rsidR="0076134E" w:rsidRPr="0076134E" w:rsidRDefault="0076134E" w:rsidP="0076134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2" w:name="dst100957"/>
      <w:bookmarkEnd w:id="12"/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>7. </w:t>
      </w:r>
      <w:hyperlink r:id="rId15" w:anchor="dst100053" w:history="1">
        <w:r w:rsidRPr="0076134E">
          <w:rPr>
            <w:rFonts w:ascii="Arial" w:eastAsia="Times New Roman" w:hAnsi="Arial" w:cs="Arial"/>
            <w:color w:val="666699"/>
            <w:szCs w:val="24"/>
            <w:u w:val="single"/>
            <w:lang w:eastAsia="ru-RU"/>
          </w:rPr>
          <w:t>Порядок</w:t>
        </w:r>
      </w:hyperlink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> определения размера субсидий и </w:t>
      </w:r>
      <w:hyperlink r:id="rId16" w:anchor="dst100123" w:history="1">
        <w:r w:rsidRPr="0076134E">
          <w:rPr>
            <w:rFonts w:ascii="Arial" w:eastAsia="Times New Roman" w:hAnsi="Arial" w:cs="Arial"/>
            <w:color w:val="666699"/>
            <w:szCs w:val="24"/>
            <w:u w:val="single"/>
            <w:lang w:eastAsia="ru-RU"/>
          </w:rPr>
          <w:t>порядок</w:t>
        </w:r>
      </w:hyperlink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> их предоставления, </w:t>
      </w:r>
      <w:hyperlink r:id="rId17" w:anchor="dst100029" w:history="1">
        <w:r w:rsidRPr="0076134E">
          <w:rPr>
            <w:rFonts w:ascii="Arial" w:eastAsia="Times New Roman" w:hAnsi="Arial" w:cs="Arial"/>
            <w:color w:val="666699"/>
            <w:szCs w:val="24"/>
            <w:u w:val="single"/>
            <w:lang w:eastAsia="ru-RU"/>
          </w:rPr>
          <w:t>перечень</w:t>
        </w:r>
      </w:hyperlink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> прилагаемых к заявлению документов, </w:t>
      </w:r>
      <w:proofErr w:type="spellStart"/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fldChar w:fldCharType="begin"/>
      </w:r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instrText xml:space="preserve"> HYPERLINK "https://www.consultant.ru/document/cons_doc_LAW_45158/e2133e078227132176e733696f7a6b3a6f06ff25/" \l "dst100145" </w:instrText>
      </w:r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fldChar w:fldCharType="separate"/>
      </w:r>
      <w:r w:rsidRPr="0076134E">
        <w:rPr>
          <w:rFonts w:ascii="Arial" w:eastAsia="Times New Roman" w:hAnsi="Arial" w:cs="Arial"/>
          <w:color w:val="666699"/>
          <w:szCs w:val="24"/>
          <w:u w:val="single"/>
          <w:lang w:eastAsia="ru-RU"/>
        </w:rPr>
        <w:t>условия</w:t>
      </w:r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fldChar w:fldCharType="end"/>
      </w:r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>приостановки</w:t>
      </w:r>
      <w:proofErr w:type="spellEnd"/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 xml:space="preserve"> и прекращения предоставления субсидий, </w:t>
      </w:r>
      <w:hyperlink r:id="rId18" w:anchor="dst100047" w:history="1">
        <w:r w:rsidRPr="0076134E">
          <w:rPr>
            <w:rFonts w:ascii="Arial" w:eastAsia="Times New Roman" w:hAnsi="Arial" w:cs="Arial"/>
            <w:color w:val="666699"/>
            <w:szCs w:val="24"/>
            <w:u w:val="single"/>
            <w:lang w:eastAsia="ru-RU"/>
          </w:rPr>
          <w:t>порядок</w:t>
        </w:r>
      </w:hyperlink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> </w:t>
      </w:r>
      <w:proofErr w:type="gramStart"/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>определения состава семьи получателя субсидии</w:t>
      </w:r>
      <w:proofErr w:type="gramEnd"/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 xml:space="preserve"> и </w:t>
      </w:r>
      <w:hyperlink r:id="rId19" w:anchor="dst100097" w:history="1">
        <w:r w:rsidRPr="0076134E">
          <w:rPr>
            <w:rFonts w:ascii="Arial" w:eastAsia="Times New Roman" w:hAnsi="Arial" w:cs="Arial"/>
            <w:color w:val="666699"/>
            <w:szCs w:val="24"/>
            <w:u w:val="single"/>
            <w:lang w:eastAsia="ru-RU"/>
          </w:rPr>
          <w:t>исчисления</w:t>
        </w:r>
      </w:hyperlink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> совокупного дохода такой семьи, а также </w:t>
      </w:r>
      <w:hyperlink r:id="rId20" w:anchor="dst100137" w:history="1">
        <w:r w:rsidRPr="0076134E">
          <w:rPr>
            <w:rFonts w:ascii="Arial" w:eastAsia="Times New Roman" w:hAnsi="Arial" w:cs="Arial"/>
            <w:color w:val="666699"/>
            <w:szCs w:val="24"/>
            <w:u w:val="single"/>
            <w:lang w:eastAsia="ru-RU"/>
          </w:rPr>
          <w:t>особенности</w:t>
        </w:r>
      </w:hyperlink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> предоставления субсидий отдельным категориям граждан устанавливаются Правительством Российской Федерации.</w:t>
      </w:r>
    </w:p>
    <w:p w:rsidR="0076134E" w:rsidRPr="0076134E" w:rsidRDefault="0076134E" w:rsidP="0076134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3" w:name="dst12"/>
      <w:bookmarkEnd w:id="13"/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>8. Финансирование расходов на предоставление субсидий осуществляется из бюджетов субъектов Российской Федерации.</w:t>
      </w:r>
    </w:p>
    <w:p w:rsidR="0076134E" w:rsidRPr="0076134E" w:rsidRDefault="0076134E" w:rsidP="0076134E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>(</w:t>
      </w:r>
      <w:proofErr w:type="gramStart"/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>ч</w:t>
      </w:r>
      <w:proofErr w:type="gramEnd"/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>асть восьмая в ред. Федерального закона от 29.12.2006 N 258-ФЗ)</w:t>
      </w:r>
    </w:p>
    <w:p w:rsidR="0076134E" w:rsidRPr="0076134E" w:rsidRDefault="0076134E" w:rsidP="0076134E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76134E">
        <w:rPr>
          <w:rFonts w:ascii="Arial" w:eastAsia="Times New Roman" w:hAnsi="Arial" w:cs="Arial"/>
          <w:color w:val="333333"/>
          <w:szCs w:val="24"/>
          <w:lang w:eastAsia="ru-RU"/>
        </w:rPr>
        <w:t>(см. те</w:t>
      </w:r>
      <w:proofErr w:type="gramStart"/>
      <w:r w:rsidRPr="0076134E">
        <w:rPr>
          <w:rFonts w:ascii="Arial" w:eastAsia="Times New Roman" w:hAnsi="Arial" w:cs="Arial"/>
          <w:color w:val="333333"/>
          <w:szCs w:val="24"/>
          <w:lang w:eastAsia="ru-RU"/>
        </w:rPr>
        <w:t>кст в пр</w:t>
      </w:r>
      <w:proofErr w:type="gramEnd"/>
      <w:r w:rsidRPr="0076134E">
        <w:rPr>
          <w:rFonts w:ascii="Arial" w:eastAsia="Times New Roman" w:hAnsi="Arial" w:cs="Arial"/>
          <w:color w:val="333333"/>
          <w:szCs w:val="24"/>
          <w:lang w:eastAsia="ru-RU"/>
        </w:rPr>
        <w:t>едыдущей редакции)</w:t>
      </w:r>
    </w:p>
    <w:p w:rsidR="0076134E" w:rsidRPr="0076134E" w:rsidRDefault="0076134E" w:rsidP="0076134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4" w:name="dst100959"/>
      <w:bookmarkEnd w:id="14"/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>9. </w:t>
      </w:r>
      <w:hyperlink r:id="rId21" w:anchor="dst100165" w:history="1">
        <w:r w:rsidRPr="0076134E">
          <w:rPr>
            <w:rFonts w:ascii="Arial" w:eastAsia="Times New Roman" w:hAnsi="Arial" w:cs="Arial"/>
            <w:color w:val="666699"/>
            <w:szCs w:val="24"/>
            <w:u w:val="single"/>
            <w:lang w:eastAsia="ru-RU"/>
          </w:rPr>
          <w:t>Порядок</w:t>
        </w:r>
      </w:hyperlink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> финансирования расходов на обеспечение предоставления субсидий, а также порядок финансирования расходов на предоставление субсидий гражданам, проходящим военную службу и проживающим в закрытых военных городках, устанавливается Правительством Российской Федерации.</w:t>
      </w:r>
    </w:p>
    <w:p w:rsidR="0076134E" w:rsidRPr="0076134E" w:rsidRDefault="0076134E" w:rsidP="0076134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5" w:name="dst13"/>
      <w:bookmarkEnd w:id="15"/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>10. Утратил силу с 1 января 2008 года. - Федеральный закон от 29.12.2006 N 258-ФЗ.</w:t>
      </w:r>
    </w:p>
    <w:p w:rsidR="0076134E" w:rsidRPr="0076134E" w:rsidRDefault="0076134E" w:rsidP="0076134E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76134E">
        <w:rPr>
          <w:rFonts w:ascii="Arial" w:eastAsia="Times New Roman" w:hAnsi="Arial" w:cs="Arial"/>
          <w:color w:val="333333"/>
          <w:szCs w:val="24"/>
          <w:lang w:eastAsia="ru-RU"/>
        </w:rPr>
        <w:t>(см. те</w:t>
      </w:r>
      <w:proofErr w:type="gramStart"/>
      <w:r w:rsidRPr="0076134E">
        <w:rPr>
          <w:rFonts w:ascii="Arial" w:eastAsia="Times New Roman" w:hAnsi="Arial" w:cs="Arial"/>
          <w:color w:val="333333"/>
          <w:szCs w:val="24"/>
          <w:lang w:eastAsia="ru-RU"/>
        </w:rPr>
        <w:t>кст в пр</w:t>
      </w:r>
      <w:proofErr w:type="gramEnd"/>
      <w:r w:rsidRPr="0076134E">
        <w:rPr>
          <w:rFonts w:ascii="Arial" w:eastAsia="Times New Roman" w:hAnsi="Arial" w:cs="Arial"/>
          <w:color w:val="333333"/>
          <w:szCs w:val="24"/>
          <w:lang w:eastAsia="ru-RU"/>
        </w:rPr>
        <w:t>едыдущей редакции)</w:t>
      </w:r>
    </w:p>
    <w:p w:rsidR="0076134E" w:rsidRPr="0076134E" w:rsidRDefault="0076134E" w:rsidP="0076134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6" w:name="dst202"/>
      <w:bookmarkEnd w:id="16"/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 xml:space="preserve">11. </w:t>
      </w:r>
      <w:proofErr w:type="gramStart"/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 xml:space="preserve">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помещения, используемой для расчета субсидий, стоимости жилищно-коммунальных услуг, в том числе стоимости жилищно-коммунальных услуг для собственников жилых помещений, которые в соответствии с настоящим Кодексом уплачивают взносы на капитальный ремонт, и максимально допустимой </w:t>
      </w:r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доли расходов граждан на оплату жилого помещения и коммунальных услуг в</w:t>
      </w:r>
      <w:proofErr w:type="gramEnd"/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 xml:space="preserve"> совокупном </w:t>
      </w:r>
      <w:proofErr w:type="gramStart"/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>доходе</w:t>
      </w:r>
      <w:proofErr w:type="gramEnd"/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 xml:space="preserve"> семьи, если это улучшает положение граждан, получающих такие субсидии. Дополнительные расходы на предоставление указанных в настоящей части субсидий финансируются за счет средств местного бюджета.</w:t>
      </w:r>
    </w:p>
    <w:p w:rsidR="0076134E" w:rsidRPr="0076134E" w:rsidRDefault="0076134E" w:rsidP="0076134E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>(в ред. Федеральных законов от 29.12.2006 N 258-ФЗ, от 25.12.2012 </w:t>
      </w:r>
      <w:hyperlink r:id="rId22" w:anchor="dst100074" w:history="1">
        <w:r w:rsidRPr="0076134E">
          <w:rPr>
            <w:rFonts w:ascii="Arial" w:eastAsia="Times New Roman" w:hAnsi="Arial" w:cs="Arial"/>
            <w:color w:val="666699"/>
            <w:szCs w:val="24"/>
            <w:u w:val="single"/>
            <w:lang w:eastAsia="ru-RU"/>
          </w:rPr>
          <w:t>N 271-ФЗ</w:t>
        </w:r>
      </w:hyperlink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>)</w:t>
      </w:r>
    </w:p>
    <w:p w:rsidR="0076134E" w:rsidRPr="0076134E" w:rsidRDefault="0076134E" w:rsidP="0076134E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76134E">
        <w:rPr>
          <w:rFonts w:ascii="Arial" w:eastAsia="Times New Roman" w:hAnsi="Arial" w:cs="Arial"/>
          <w:color w:val="333333"/>
          <w:szCs w:val="24"/>
          <w:lang w:eastAsia="ru-RU"/>
        </w:rPr>
        <w:t>(см. те</w:t>
      </w:r>
      <w:proofErr w:type="gramStart"/>
      <w:r w:rsidRPr="0076134E">
        <w:rPr>
          <w:rFonts w:ascii="Arial" w:eastAsia="Times New Roman" w:hAnsi="Arial" w:cs="Arial"/>
          <w:color w:val="333333"/>
          <w:szCs w:val="24"/>
          <w:lang w:eastAsia="ru-RU"/>
        </w:rPr>
        <w:t>кст в пр</w:t>
      </w:r>
      <w:proofErr w:type="gramEnd"/>
      <w:r w:rsidRPr="0076134E">
        <w:rPr>
          <w:rFonts w:ascii="Arial" w:eastAsia="Times New Roman" w:hAnsi="Arial" w:cs="Arial"/>
          <w:color w:val="333333"/>
          <w:szCs w:val="24"/>
          <w:lang w:eastAsia="ru-RU"/>
        </w:rPr>
        <w:t>едыдущей редакции)</w:t>
      </w:r>
    </w:p>
    <w:p w:rsidR="0076134E" w:rsidRPr="0076134E" w:rsidRDefault="0076134E" w:rsidP="0076134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7" w:name="dst100965"/>
      <w:bookmarkEnd w:id="17"/>
      <w:r w:rsidRPr="0076134E">
        <w:rPr>
          <w:rFonts w:ascii="Arial" w:eastAsia="Times New Roman" w:hAnsi="Arial" w:cs="Arial"/>
          <w:color w:val="000000"/>
          <w:szCs w:val="24"/>
          <w:lang w:eastAsia="ru-RU"/>
        </w:rPr>
        <w:t>12. Субсидии на оплату жилого помещения и коммунальных услуг не предоставляются иностранным гражданам, если международными договорами Российской Федерации не предусмотрено иное.</w:t>
      </w:r>
    </w:p>
    <w:p w:rsidR="0005245F" w:rsidRDefault="0005245F"/>
    <w:sectPr w:rsidR="0005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07"/>
    <w:rsid w:val="0005245F"/>
    <w:rsid w:val="00472A07"/>
    <w:rsid w:val="0076134E"/>
    <w:rsid w:val="008532C7"/>
    <w:rsid w:val="00D2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23"/>
  </w:style>
  <w:style w:type="paragraph" w:styleId="1">
    <w:name w:val="heading 1"/>
    <w:basedOn w:val="a"/>
    <w:link w:val="10"/>
    <w:uiPriority w:val="9"/>
    <w:qFormat/>
    <w:rsid w:val="0076134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34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134E"/>
    <w:rPr>
      <w:color w:val="0000FF"/>
      <w:u w:val="single"/>
    </w:rPr>
  </w:style>
  <w:style w:type="character" w:customStyle="1" w:styleId="blk">
    <w:name w:val="blk"/>
    <w:basedOn w:val="a0"/>
    <w:rsid w:val="0076134E"/>
  </w:style>
  <w:style w:type="character" w:customStyle="1" w:styleId="apple-converted-space">
    <w:name w:val="apple-converted-space"/>
    <w:basedOn w:val="a0"/>
    <w:rsid w:val="00761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23"/>
  </w:style>
  <w:style w:type="paragraph" w:styleId="1">
    <w:name w:val="heading 1"/>
    <w:basedOn w:val="a"/>
    <w:link w:val="10"/>
    <w:uiPriority w:val="9"/>
    <w:qFormat/>
    <w:rsid w:val="0076134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34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134E"/>
    <w:rPr>
      <w:color w:val="0000FF"/>
      <w:u w:val="single"/>
    </w:rPr>
  </w:style>
  <w:style w:type="character" w:customStyle="1" w:styleId="blk">
    <w:name w:val="blk"/>
    <w:basedOn w:val="a0"/>
    <w:rsid w:val="0076134E"/>
  </w:style>
  <w:style w:type="character" w:customStyle="1" w:styleId="apple-converted-space">
    <w:name w:val="apple-converted-space"/>
    <w:basedOn w:val="a0"/>
    <w:rsid w:val="00761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8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3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018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20275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0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51057/49fabcd8c356663f3d47303ccb22709e00c1e7d0/" TargetMode="External"/><Relationship Id="rId13" Type="http://schemas.openxmlformats.org/officeDocument/2006/relationships/hyperlink" Target="https://www.consultant.ru/document/cons_doc_LAW_139776/3d0cac60971a511280cbba229d9b6329c07731f7/" TargetMode="External"/><Relationship Id="rId18" Type="http://schemas.openxmlformats.org/officeDocument/2006/relationships/hyperlink" Target="https://www.consultant.ru/document/cons_doc_LAW_45158/3dc72cd81f9f33ebbef4921f5ba9639c35e3b97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45158/964fec62c9d0106c507bcd780ae644f9c5ad0e2f/" TargetMode="External"/><Relationship Id="rId7" Type="http://schemas.openxmlformats.org/officeDocument/2006/relationships/hyperlink" Target="https://www.consultant.ru/document/cons_doc_LAW_33936/" TargetMode="External"/><Relationship Id="rId12" Type="http://schemas.openxmlformats.org/officeDocument/2006/relationships/hyperlink" Target="https://www.consultant.ru/document/cons_doc_LAW_51057/49fabcd8c356663f3d47303ccb22709e00c1e7d0/" TargetMode="External"/><Relationship Id="rId17" Type="http://schemas.openxmlformats.org/officeDocument/2006/relationships/hyperlink" Target="https://www.consultant.ru/document/cons_doc_LAW_45158/f0a53b69d521ebc263db09e6a525e003df8afcbf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onsultant.ru/document/cons_doc_LAW_45158/fa21bf18d4bf74dccf9a815b28f560b4a33ccc9f/" TargetMode="External"/><Relationship Id="rId20" Type="http://schemas.openxmlformats.org/officeDocument/2006/relationships/hyperlink" Target="https://www.consultant.ru/document/cons_doc_LAW_45158/2b6118c6a6683822b1123c7e2375cd2c2fbd5e10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51057/49fabcd8c356663f3d47303ccb22709e00c1e7d0/" TargetMode="External"/><Relationship Id="rId11" Type="http://schemas.openxmlformats.org/officeDocument/2006/relationships/hyperlink" Target="https://www.consultant.ru/document/cons_doc_LAW_51057/49fabcd8c356663f3d47303ccb22709e00c1e7d0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/document/cons_doc_LAW_55352/92d969e26a4326c5d02fa79b8f9cf4994ee5633b/" TargetMode="External"/><Relationship Id="rId15" Type="http://schemas.openxmlformats.org/officeDocument/2006/relationships/hyperlink" Target="https://www.consultant.ru/document/cons_doc_LAW_45158/dd0ace72f4d19b7dec0291f2678d506c0538c2ac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onsultant.ru/document/cons_doc_LAW_51057/cc40e5148d54f4268615fc6abf58c3e1b74b2048/" TargetMode="External"/><Relationship Id="rId19" Type="http://schemas.openxmlformats.org/officeDocument/2006/relationships/hyperlink" Target="https://www.consultant.ru/document/cons_doc_LAW_45158/62eb6419031ce3489e85979529fed04e66e6ef9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61693/2ff7a8c72de3994f30496a0ccbb1ddafdaddf518/" TargetMode="External"/><Relationship Id="rId14" Type="http://schemas.openxmlformats.org/officeDocument/2006/relationships/hyperlink" Target="https://www.consultant.ru/document/cons_doc_LAW_181820/3d0cac60971a511280cbba229d9b6329c07731f7/" TargetMode="External"/><Relationship Id="rId22" Type="http://schemas.openxmlformats.org/officeDocument/2006/relationships/hyperlink" Target="https://www.consultant.ru/document/cons_doc_LAW_139776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1309</Words>
  <Characters>7463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 Евгений Михайлович</dc:creator>
  <cp:keywords/>
  <dc:description/>
  <cp:lastModifiedBy>Лях Евгений Михайлович</cp:lastModifiedBy>
  <cp:revision>2</cp:revision>
  <dcterms:created xsi:type="dcterms:W3CDTF">2016-04-20T10:40:00Z</dcterms:created>
  <dcterms:modified xsi:type="dcterms:W3CDTF">2016-04-20T10:41:00Z</dcterms:modified>
</cp:coreProperties>
</file>